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D63" w:rsidRDefault="004B5D63" w:rsidP="004B5D63">
      <w:pPr>
        <w:spacing w:line="700" w:lineRule="exact"/>
        <w:rPr>
          <w:rFonts w:ascii="黑体" w:eastAsia="黑体" w:hAnsi="黑体" w:cs="黑体"/>
          <w:sz w:val="32"/>
          <w:szCs w:val="32"/>
          <w:lang w:bidi="ar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  <w:lang w:bidi="ar"/>
        </w:rPr>
        <w:t>附件2</w:t>
      </w:r>
    </w:p>
    <w:p w:rsidR="004B5D63" w:rsidRDefault="004B5D63" w:rsidP="004B5D63">
      <w:pPr>
        <w:tabs>
          <w:tab w:val="left" w:pos="600"/>
        </w:tabs>
        <w:snapToGrid w:val="0"/>
        <w:spacing w:line="360" w:lineRule="auto"/>
        <w:jc w:val="center"/>
      </w:pPr>
      <w:r>
        <w:rPr>
          <w:rFonts w:ascii="小标宋" w:eastAsia="小标宋" w:hAnsi="小标宋" w:cs="小标宋" w:hint="eastAsia"/>
          <w:bCs/>
          <w:snapToGrid w:val="0"/>
          <w:kern w:val="0"/>
          <w:sz w:val="44"/>
          <w:szCs w:val="44"/>
        </w:rPr>
        <w:t>综合评分标准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1668"/>
        <w:gridCol w:w="974"/>
        <w:gridCol w:w="6872"/>
      </w:tblGrid>
      <w:tr w:rsidR="004B5D63" w:rsidTr="000010EC">
        <w:trPr>
          <w:trHeight w:val="20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widowControl/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评审</w:t>
            </w:r>
          </w:p>
          <w:p w:rsidR="004B5D63" w:rsidRDefault="004B5D63" w:rsidP="000010EC">
            <w:pPr>
              <w:widowControl/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因素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widowControl/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widowControl/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最高</w:t>
            </w:r>
          </w:p>
          <w:p w:rsidR="004B5D63" w:rsidRDefault="004B5D63" w:rsidP="000010EC">
            <w:pPr>
              <w:widowControl/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widowControl/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评审内容说明</w:t>
            </w:r>
          </w:p>
        </w:tc>
      </w:tr>
      <w:tr w:rsidR="004B5D63" w:rsidTr="000010EC">
        <w:trPr>
          <w:trHeight w:val="20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商务</w:t>
            </w:r>
          </w:p>
          <w:p w:rsidR="004B5D63" w:rsidRDefault="004B5D63" w:rsidP="000010EC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部分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1.相关经验业绩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Pr="0073103C" w:rsidRDefault="004B5D63" w:rsidP="000010EC">
            <w:pPr>
              <w:spacing w:line="420" w:lineRule="exac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73103C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申报单位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近三年</w:t>
            </w:r>
            <w:r w:rsidRPr="0073103C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具有类似项目业绩，有熟悉了解科协业务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工程师国际互认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有关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情况</w:t>
            </w:r>
            <w:r w:rsidRPr="0073103C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的优先。</w:t>
            </w:r>
          </w:p>
          <w:p w:rsidR="004B5D63" w:rsidRDefault="004B5D63" w:rsidP="000010EC">
            <w:pPr>
              <w:spacing w:line="420" w:lineRule="exac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73103C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优（16-20分）良（10-15分）一般（5-9分）差（0-4分）</w:t>
            </w:r>
          </w:p>
        </w:tc>
      </w:tr>
      <w:tr w:rsidR="004B5D63" w:rsidTr="000010EC">
        <w:trPr>
          <w:trHeight w:val="20"/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技术</w:t>
            </w:r>
          </w:p>
          <w:p w:rsidR="004B5D63" w:rsidRDefault="004B5D63" w:rsidP="000010EC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部分</w:t>
            </w:r>
          </w:p>
        </w:tc>
        <w:tc>
          <w:tcPr>
            <w:tcW w:w="1668" w:type="dxa"/>
            <w:vAlign w:val="center"/>
          </w:tcPr>
          <w:p w:rsidR="004B5D63" w:rsidRDefault="004B5D63" w:rsidP="000010EC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.服务能力及执行团队</w:t>
            </w:r>
          </w:p>
        </w:tc>
        <w:tc>
          <w:tcPr>
            <w:tcW w:w="974" w:type="dxa"/>
            <w:vAlign w:val="center"/>
          </w:tcPr>
          <w:p w:rsidR="004B5D63" w:rsidRDefault="004B5D63" w:rsidP="000010EC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6872" w:type="dxa"/>
            <w:vAlign w:val="center"/>
          </w:tcPr>
          <w:p w:rsidR="004B5D63" w:rsidRDefault="004B5D63" w:rsidP="000010EC">
            <w:pPr>
              <w:spacing w:line="420" w:lineRule="exac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1.申报单位是否具备承担项目实施的服务能力，具有完成项目要求全部内容的服务能力（具体要求详见通知）。</w:t>
            </w:r>
          </w:p>
          <w:p w:rsidR="004B5D63" w:rsidRDefault="004B5D63" w:rsidP="000010EC">
            <w:pPr>
              <w:spacing w:line="420" w:lineRule="exac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2.申报单位掌握一定具有</w:t>
            </w:r>
            <w:r w:rsidRPr="00063278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国际注册工程师认证经验的专家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资源，能开展相应活动。</w:t>
            </w:r>
          </w:p>
          <w:p w:rsidR="004B5D63" w:rsidRDefault="004B5D63" w:rsidP="000010EC">
            <w:pPr>
              <w:spacing w:line="420" w:lineRule="exac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3.项目执行团队结构合理、人数充足，并明确职责分工；具有相关业务专业水平，符合项目工作要求。</w:t>
            </w:r>
          </w:p>
          <w:p w:rsidR="004B5D63" w:rsidRDefault="004B5D63" w:rsidP="000010EC">
            <w:pPr>
              <w:spacing w:line="420" w:lineRule="exac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0D3EF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优（25-30分）良（20-25分）一般（15-20分）差（0-15分）</w:t>
            </w:r>
          </w:p>
        </w:tc>
      </w:tr>
      <w:tr w:rsidR="004B5D63" w:rsidTr="000010EC">
        <w:trPr>
          <w:trHeight w:val="20"/>
          <w:jc w:val="center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widowControl/>
              <w:spacing w:line="42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668" w:type="dxa"/>
            <w:vAlign w:val="center"/>
          </w:tcPr>
          <w:p w:rsidR="004B5D63" w:rsidRDefault="004B5D63" w:rsidP="000010EC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3.基础保障条件</w:t>
            </w:r>
          </w:p>
        </w:tc>
        <w:tc>
          <w:tcPr>
            <w:tcW w:w="974" w:type="dxa"/>
            <w:vAlign w:val="center"/>
          </w:tcPr>
          <w:p w:rsidR="004B5D63" w:rsidRDefault="004B5D63" w:rsidP="000010EC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6872" w:type="dxa"/>
            <w:vAlign w:val="center"/>
          </w:tcPr>
          <w:p w:rsidR="004B5D63" w:rsidRPr="000D3EF6" w:rsidRDefault="004B5D63" w:rsidP="000010E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0D3EF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申报单位具备满足项目要求、实施项目所必备的保障条件，具有积极承办的意愿、较强组织实施能力和工作基础，配备专门工作团队，能够满足协调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指导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专家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、策划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组织活动</w:t>
            </w:r>
            <w:r w:rsidRPr="000D3EF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等项目所必备的工作保障条件。</w:t>
            </w:r>
          </w:p>
          <w:p w:rsidR="004B5D63" w:rsidRDefault="004B5D63" w:rsidP="000010E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0D3EF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优（16-20分）良（10-15分）一般（5-9分）差（0-4分）</w:t>
            </w:r>
          </w:p>
        </w:tc>
      </w:tr>
      <w:tr w:rsidR="004B5D63" w:rsidTr="000010EC">
        <w:trPr>
          <w:trHeight w:val="20"/>
          <w:jc w:val="center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widowControl/>
              <w:spacing w:line="42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668" w:type="dxa"/>
            <w:vAlign w:val="center"/>
          </w:tcPr>
          <w:p w:rsidR="004B5D63" w:rsidRDefault="004B5D63" w:rsidP="000010EC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4.执行方案</w:t>
            </w:r>
          </w:p>
        </w:tc>
        <w:tc>
          <w:tcPr>
            <w:tcW w:w="974" w:type="dxa"/>
            <w:vAlign w:val="center"/>
          </w:tcPr>
          <w:p w:rsidR="004B5D63" w:rsidRDefault="004B5D63" w:rsidP="000010EC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6872" w:type="dxa"/>
            <w:vAlign w:val="center"/>
          </w:tcPr>
          <w:p w:rsidR="004B5D63" w:rsidRDefault="004B5D63" w:rsidP="000010E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1.申报单位具体执行方案是否细化，是否符合项目要求，具有针对性、可操作性，整体项目实施是否能达到项目预期效果。</w:t>
            </w:r>
          </w:p>
          <w:p w:rsidR="004B5D63" w:rsidRPr="000D3EF6" w:rsidRDefault="004B5D63" w:rsidP="000010E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2.</w:t>
            </w:r>
            <w:r w:rsidRPr="00787CE4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项目进度安排合理，能确保2023年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11</w:t>
            </w:r>
            <w:r w:rsidRPr="00787CE4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15</w:t>
            </w:r>
            <w:r w:rsidRPr="00787CE4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日前，完成项目实施任务。</w:t>
            </w:r>
          </w:p>
          <w:p w:rsidR="004B5D63" w:rsidRDefault="004B5D63" w:rsidP="000010EC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0D3EF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优（16-20分）良（10-15分）一般（5-9分）差（0-4分）</w:t>
            </w:r>
          </w:p>
        </w:tc>
      </w:tr>
      <w:tr w:rsidR="004B5D63" w:rsidTr="000010EC">
        <w:trPr>
          <w:trHeight w:val="20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价格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5.</w:t>
            </w:r>
            <w:r>
              <w:rPr>
                <w:rFonts w:ascii="楷体" w:eastAsia="楷体" w:hAnsi="楷体" w:hint="eastAsia"/>
                <w:sz w:val="24"/>
              </w:rPr>
              <w:t>经费预算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spacing w:line="420" w:lineRule="exact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spacing w:line="420" w:lineRule="exac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经费测算合理，符合项目实施需要。</w:t>
            </w:r>
          </w:p>
          <w:p w:rsidR="004B5D63" w:rsidRDefault="004B5D63" w:rsidP="000010EC">
            <w:pPr>
              <w:spacing w:line="420" w:lineRule="exac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优（9-10分）良（6-8分）一般（3-5分）差（0-2分）</w:t>
            </w:r>
          </w:p>
        </w:tc>
      </w:tr>
    </w:tbl>
    <w:p w:rsidR="00E42490" w:rsidRPr="004B5D63" w:rsidRDefault="00952B0C"/>
    <w:sectPr w:rsidR="00E42490" w:rsidRPr="004B5D63" w:rsidSect="00926D0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C4D87"/>
    <w:multiLevelType w:val="multilevel"/>
    <w:tmpl w:val="119C4D87"/>
    <w:lvl w:ilvl="0">
      <w:start w:val="1"/>
      <w:numFmt w:val="decimal"/>
      <w:lvlText w:val="%1."/>
      <w:lvlJc w:val="center"/>
      <w:pPr>
        <w:ind w:left="980" w:hanging="420"/>
      </w:pPr>
      <w:rPr>
        <w:sz w:val="28"/>
        <w:szCs w:val="28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0E"/>
    <w:rsid w:val="00466465"/>
    <w:rsid w:val="00495B0E"/>
    <w:rsid w:val="004B5D63"/>
    <w:rsid w:val="00631C3C"/>
    <w:rsid w:val="00952B0C"/>
    <w:rsid w:val="00C2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0CFB0"/>
  <w15:chartTrackingRefBased/>
  <w15:docId w15:val="{765092DA-6268-4634-B9A5-6D318B00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D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4B5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qFormat/>
    <w:rsid w:val="004B5D63"/>
    <w:rPr>
      <w:rFonts w:ascii="Calibri" w:eastAsia="宋体" w:hAnsi="Calibri" w:cs="Times New Roman"/>
      <w:sz w:val="18"/>
      <w:szCs w:val="18"/>
    </w:rPr>
  </w:style>
  <w:style w:type="paragraph" w:styleId="a5">
    <w:name w:val="Plain Text"/>
    <w:basedOn w:val="a"/>
    <w:link w:val="a6"/>
    <w:semiHidden/>
    <w:unhideWhenUsed/>
    <w:qFormat/>
    <w:rsid w:val="004B5D63"/>
    <w:rPr>
      <w:rFonts w:ascii="宋体" w:hAnsi="Courier New" w:cs="Courier New"/>
      <w:szCs w:val="21"/>
    </w:rPr>
  </w:style>
  <w:style w:type="character" w:customStyle="1" w:styleId="a6">
    <w:name w:val="纯文本 字符"/>
    <w:basedOn w:val="a0"/>
    <w:link w:val="a5"/>
    <w:semiHidden/>
    <w:qFormat/>
    <w:rsid w:val="004B5D63"/>
    <w:rPr>
      <w:rFonts w:ascii="宋体" w:eastAsia="宋体" w:hAnsi="Courier New" w:cs="Courier New"/>
      <w:szCs w:val="21"/>
    </w:rPr>
  </w:style>
  <w:style w:type="character" w:customStyle="1" w:styleId="Char">
    <w:name w:val="正文表格 Char"/>
    <w:link w:val="a7"/>
    <w:qFormat/>
    <w:locked/>
    <w:rsid w:val="004B5D63"/>
    <w:rPr>
      <w:rFonts w:ascii="仿宋_GB2312" w:eastAsia="仿宋_GB2312" w:hAnsi="仿宋"/>
      <w:color w:val="000000"/>
      <w:szCs w:val="21"/>
    </w:rPr>
  </w:style>
  <w:style w:type="paragraph" w:customStyle="1" w:styleId="a7">
    <w:name w:val="正文表格"/>
    <w:basedOn w:val="a"/>
    <w:next w:val="a8"/>
    <w:link w:val="Char"/>
    <w:qFormat/>
    <w:rsid w:val="004B5D63"/>
    <w:pPr>
      <w:tabs>
        <w:tab w:val="left" w:pos="2802"/>
      </w:tabs>
      <w:adjustRightInd w:val="0"/>
      <w:snapToGrid w:val="0"/>
      <w:jc w:val="left"/>
    </w:pPr>
    <w:rPr>
      <w:rFonts w:ascii="仿宋_GB2312" w:eastAsia="仿宋_GB2312" w:hAnsi="仿宋" w:cstheme="minorBidi"/>
      <w:color w:val="000000"/>
      <w:szCs w:val="21"/>
    </w:rPr>
  </w:style>
  <w:style w:type="paragraph" w:styleId="a8">
    <w:name w:val="Normal Indent"/>
    <w:basedOn w:val="a"/>
    <w:uiPriority w:val="99"/>
    <w:semiHidden/>
    <w:unhideWhenUsed/>
    <w:rsid w:val="004B5D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>微软中国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ZMT-CAST</dc:creator>
  <cp:keywords/>
  <dc:description/>
  <cp:lastModifiedBy>ZMT-CAST</cp:lastModifiedBy>
  <cp:revision>4</cp:revision>
  <dcterms:created xsi:type="dcterms:W3CDTF">2023-08-30T06:56:00Z</dcterms:created>
  <dcterms:modified xsi:type="dcterms:W3CDTF">2023-08-30T07:02:00Z</dcterms:modified>
</cp:coreProperties>
</file>